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BE" w:rsidRPr="00DC1F07" w:rsidRDefault="00BA4AA5" w:rsidP="00BA4AA5">
      <w:pPr>
        <w:suppressAutoHyphens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1F07">
        <w:rPr>
          <w:rFonts w:ascii="Times New Roman" w:hAnsi="Times New Roman" w:cs="Times New Roman"/>
          <w:b/>
          <w:i/>
          <w:sz w:val="24"/>
          <w:szCs w:val="24"/>
        </w:rPr>
        <w:t>Załącznik Nr 11</w:t>
      </w:r>
      <w:r w:rsidR="00FB57BE" w:rsidRPr="00DC1F07">
        <w:rPr>
          <w:rFonts w:ascii="Times New Roman" w:hAnsi="Times New Roman" w:cs="Times New Roman"/>
          <w:sz w:val="24"/>
          <w:szCs w:val="24"/>
        </w:rPr>
        <w:br/>
        <w:t>do regulaminu Konkursu</w:t>
      </w:r>
    </w:p>
    <w:p w:rsidR="00BA4AA5" w:rsidRPr="00DC1F07" w:rsidRDefault="00BA4AA5" w:rsidP="00BA4AA5">
      <w:pPr>
        <w:suppressAutoHyphens/>
        <w:spacing w:after="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A4AA5" w:rsidRPr="00DC1F07" w:rsidRDefault="00C843C5" w:rsidP="00BA4AA5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F07">
        <w:rPr>
          <w:rFonts w:ascii="Times New Roman" w:hAnsi="Times New Roman" w:cs="Times New Roman"/>
          <w:b/>
          <w:sz w:val="24"/>
          <w:szCs w:val="24"/>
        </w:rPr>
        <w:t>Szczegółowe z</w:t>
      </w:r>
      <w:r w:rsidR="00BA4AA5" w:rsidRPr="00DC1F07">
        <w:rPr>
          <w:rFonts w:ascii="Times New Roman" w:hAnsi="Times New Roman" w:cs="Times New Roman"/>
          <w:b/>
          <w:sz w:val="24"/>
          <w:szCs w:val="24"/>
        </w:rPr>
        <w:t>asa</w:t>
      </w:r>
      <w:r w:rsidR="00973924" w:rsidRPr="00DC1F07">
        <w:rPr>
          <w:rFonts w:ascii="Times New Roman" w:hAnsi="Times New Roman" w:cs="Times New Roman"/>
          <w:b/>
          <w:sz w:val="24"/>
          <w:szCs w:val="24"/>
        </w:rPr>
        <w:t xml:space="preserve">dy przebiegu Etapu </w:t>
      </w:r>
      <w:r w:rsidR="005260FC" w:rsidRPr="00DC1F07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973924" w:rsidRPr="00DC1F07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BA4AA5" w:rsidRPr="00DC1F07" w:rsidRDefault="00BA4AA5" w:rsidP="00BA4AA5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7BE" w:rsidRPr="00DC1F07" w:rsidRDefault="00FB57BE" w:rsidP="00BA4AA5">
      <w:pPr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Stanowiska do przygotowania </w:t>
      </w:r>
      <w:r w:rsidR="007E699C" w:rsidRPr="00DC1F07">
        <w:rPr>
          <w:rFonts w:ascii="Times New Roman" w:hAnsi="Times New Roman" w:cs="Times New Roman"/>
          <w:sz w:val="24"/>
          <w:szCs w:val="24"/>
        </w:rPr>
        <w:t>potraw na podstawie zgłoszonych przepisów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zostaną wyposażone w następujący sprzęt: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piec konwekcyjny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kuchenkę indukcyjną dwupalnikową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zlew jednokomorowy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chłodziarkę i zamrażarkę (wspólna)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67349A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garnki i patelnie </w:t>
      </w:r>
      <w:r w:rsidR="00FB57BE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do kuchenek indukcyjnych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miski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podstawowe noże</w:t>
      </w:r>
      <w:r w:rsidR="00672E12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sztućce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blender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57BE" w:rsidRPr="00DC1F07" w:rsidRDefault="00FB57BE" w:rsidP="00BA4AA5">
      <w:pPr>
        <w:pStyle w:val="Akapitzlist"/>
        <w:numPr>
          <w:ilvl w:val="0"/>
          <w:numId w:val="5"/>
        </w:numPr>
        <w:tabs>
          <w:tab w:val="left" w:pos="142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dostęp do maszynki elektrycznej do mięsa.</w:t>
      </w:r>
    </w:p>
    <w:p w:rsidR="00FB57BE" w:rsidRPr="00DC1F07" w:rsidRDefault="00FB57BE" w:rsidP="00BA4AA5">
      <w:pPr>
        <w:numPr>
          <w:ilvl w:val="0"/>
          <w:numId w:val="1"/>
        </w:numPr>
        <w:tabs>
          <w:tab w:val="left" w:pos="142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Laureat Konkursu ma 180 minut na przygotowanie 4 porcji 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</w:t>
      </w:r>
      <w:r w:rsidR="007E699C" w:rsidRPr="00DC1F07">
        <w:rPr>
          <w:rFonts w:ascii="Times New Roman" w:hAnsi="Times New Roman" w:cs="Times New Roman"/>
          <w:sz w:val="24"/>
          <w:szCs w:val="24"/>
        </w:rPr>
        <w:t>na podstawie zgłoszonego przepisu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 15 minut na sprzątnięcie stanowiska. Czas pracy będzie naliczany od momentu wypowiedzenia komunikatu słownego „jestem gotów” przez uczestnika po uprzednim odbiorze stoiska przez komisję konkursową.  </w:t>
      </w:r>
    </w:p>
    <w:p w:rsidR="00FB57BE" w:rsidRPr="00DC1F07" w:rsidRDefault="00FB57BE" w:rsidP="00BA4AA5">
      <w:pPr>
        <w:numPr>
          <w:ilvl w:val="0"/>
          <w:numId w:val="1"/>
        </w:numPr>
        <w:tabs>
          <w:tab w:val="left" w:pos="142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przygotowania 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</w:t>
      </w:r>
      <w:r w:rsidR="007E699C" w:rsidRPr="00DC1F07">
        <w:rPr>
          <w:rFonts w:ascii="Times New Roman" w:hAnsi="Times New Roman" w:cs="Times New Roman"/>
          <w:sz w:val="24"/>
          <w:szCs w:val="24"/>
        </w:rPr>
        <w:t>na podstawie zgłoszonego przepisu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dopuszczone jest korzystanie z wcześniej przygotowanych przez Laureata Konkursu:</w:t>
      </w:r>
    </w:p>
    <w:p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obranych warzyw i owoców;</w:t>
      </w:r>
    </w:p>
    <w:p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dekoracji (wyłącznie jadalnych);</w:t>
      </w:r>
    </w:p>
    <w:p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baz sosów;</w:t>
      </w:r>
    </w:p>
    <w:p w:rsidR="00FB57BE" w:rsidRPr="00DC1F07" w:rsidRDefault="00FB57BE" w:rsidP="00BA4AA5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własnego jednego urządzenia elektrycznego typu mikser, malakser, blender;</w:t>
      </w:r>
    </w:p>
    <w:p w:rsidR="00BA4AA5" w:rsidRPr="00DC1F07" w:rsidRDefault="00FB57BE" w:rsidP="00973924">
      <w:pPr>
        <w:numPr>
          <w:ilvl w:val="0"/>
          <w:numId w:val="4"/>
        </w:numPr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własnego (odpowiednio oznakowanego) drobnego sprzętu.</w:t>
      </w:r>
    </w:p>
    <w:p w:rsidR="00FB57BE" w:rsidRPr="00DC1F07" w:rsidRDefault="00FB57BE" w:rsidP="00BA4AA5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członek Komisji Konkursowej dokonuje oceny punktowej 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potrawy przygotowanej </w:t>
      </w:r>
      <w:r w:rsidR="007E699C" w:rsidRPr="00DC1F07">
        <w:rPr>
          <w:rFonts w:ascii="Times New Roman" w:hAnsi="Times New Roman" w:cs="Times New Roman"/>
          <w:sz w:val="24"/>
          <w:szCs w:val="24"/>
        </w:rPr>
        <w:t>na podstawie zgłoszonego przepisu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(od 1 do 10 pkt) na karcie oceny według następujących kryteriów:</w:t>
      </w:r>
    </w:p>
    <w:p w:rsidR="00FB57BE" w:rsidRPr="00DC1F07" w:rsidRDefault="00FB57BE" w:rsidP="00BA4AA5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pomysłowość i kreatywność przepisu; </w:t>
      </w:r>
    </w:p>
    <w:p w:rsidR="00FB57BE" w:rsidRPr="00DC1F07" w:rsidRDefault="00FB57BE" w:rsidP="00BA4AA5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walory organoleptyczne potraw (smak i zapach);</w:t>
      </w:r>
    </w:p>
    <w:p w:rsidR="00FB57BE" w:rsidRPr="00DC1F07" w:rsidRDefault="00FB57BE" w:rsidP="00BA4AA5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dobór składników/</w:t>
      </w:r>
      <w:r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kompozycja;</w:t>
      </w:r>
    </w:p>
    <w:p w:rsidR="00FB57BE" w:rsidRPr="00DC1F07" w:rsidRDefault="00FB57BE" w:rsidP="00BA4AA5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pracochłonność potrawy;</w:t>
      </w:r>
    </w:p>
    <w:p w:rsidR="00FB57BE" w:rsidRPr="00DC1F07" w:rsidRDefault="00FB57BE" w:rsidP="00BA4AA5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prezentacja /wygląd /estetyka.</w:t>
      </w:r>
    </w:p>
    <w:p w:rsidR="00FB57BE" w:rsidRPr="00DC1F07" w:rsidRDefault="00FB57BE" w:rsidP="00BA4AA5">
      <w:pPr>
        <w:widowControl w:val="0"/>
        <w:numPr>
          <w:ilvl w:val="0"/>
          <w:numId w:val="1"/>
        </w:num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członek Komisji Technicznej dokonuje oceny punktowej procesu przygotowywania potrawy </w:t>
      </w:r>
      <w:r w:rsidR="007E699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zgłoszonego przepisu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(od 1 do 5 pkt):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przygotowanie stanowiska pracy, produktów, narzędzi; 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czystość pracy/dbałość o surowce;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zachowanie prawidłowych technik kulinarnych/procesów technologicznych;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przestrzeganie receptury; 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sprzątnięcie stanowiska; </w:t>
      </w:r>
    </w:p>
    <w:p w:rsidR="00FB57BE" w:rsidRPr="00DC1F07" w:rsidRDefault="00FB57BE" w:rsidP="00BA4AA5">
      <w:pPr>
        <w:numPr>
          <w:ilvl w:val="0"/>
          <w:numId w:val="3"/>
        </w:numPr>
        <w:tabs>
          <w:tab w:val="left" w:pos="851"/>
        </w:tabs>
        <w:suppressAutoHyphens/>
        <w:spacing w:after="0"/>
        <w:ind w:left="851" w:right="1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brak opóźnień w czasie pracy - za każde 5 minut opóźnienia odejmowane będą 3 punkty techniczne.</w:t>
      </w:r>
    </w:p>
    <w:p w:rsidR="00E8666B" w:rsidRPr="00DC1F07" w:rsidRDefault="00FB57BE" w:rsidP="00E8666B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Po weryfikacji przez Wykonawcę</w:t>
      </w:r>
      <w:r w:rsidR="005260FC"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Konkursu</w:t>
      </w:r>
      <w:r w:rsidRPr="00DC1F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kart ocen, wypełnionych przez członków Komisji Konkursowej oraz Komisji Technicznej, zostaną wyłonione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zwycięskie przepisy (miejsce I, II, III)</w:t>
      </w:r>
      <w:r w:rsidR="00377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</w:t>
      </w:r>
      <w:bookmarkStart w:id="0" w:name="_GoBack"/>
      <w:bookmarkEnd w:id="0"/>
      <w:r w:rsidR="00C434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wyróżnienia. 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zwycięskich przepisów odbędzie się na posiedzeniu Komisji Konkursowej podczas </w:t>
      </w:r>
      <w:r w:rsidR="005C2A8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Etapu</w:t>
      </w:r>
      <w:r w:rsidR="005260F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III</w:t>
      </w:r>
      <w:r w:rsidR="005C2A8C"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</w:t>
      </w: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obecności co najmniej pięciu członków. Posiedzenie jest niejawne, odbywa się bez udziału osób trzecich.  </w:t>
      </w:r>
    </w:p>
    <w:p w:rsidR="00E8666B" w:rsidRPr="00DC1F07" w:rsidRDefault="00E8666B" w:rsidP="00E8666B">
      <w:pPr>
        <w:numPr>
          <w:ilvl w:val="0"/>
          <w:numId w:val="1"/>
        </w:numPr>
        <w:suppressAutoHyphens/>
        <w:spacing w:after="0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1F07">
        <w:rPr>
          <w:rFonts w:ascii="Times New Roman" w:eastAsia="Times New Roman" w:hAnsi="Times New Roman" w:cs="Times New Roman"/>
          <w:sz w:val="24"/>
          <w:szCs w:val="24"/>
          <w:lang w:eastAsia="ar-SA"/>
        </w:rPr>
        <w:t>W sytuacji uzyskania przez 2 Uczestników Konkursu tej samej liczby punktów lub w innych sytuacjach tego wymagających, odbędzie się posiedzenie Komisji Konkursowej, która podejmie ostateczne rozstrzygnięcie.</w:t>
      </w:r>
    </w:p>
    <w:p w:rsidR="00717ADE" w:rsidRPr="00DC1F07" w:rsidRDefault="00717ADE" w:rsidP="00717ADE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9CA" w:rsidRPr="00DC1F07" w:rsidRDefault="000B19CA" w:rsidP="00BA4A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9CA" w:rsidRPr="00DC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841"/>
    <w:multiLevelType w:val="hybridMultilevel"/>
    <w:tmpl w:val="38B2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5837"/>
    <w:multiLevelType w:val="hybridMultilevel"/>
    <w:tmpl w:val="27985FDE"/>
    <w:lvl w:ilvl="0" w:tplc="71EA7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623E0"/>
    <w:multiLevelType w:val="hybridMultilevel"/>
    <w:tmpl w:val="E738CCB4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39EC468B"/>
    <w:multiLevelType w:val="hybridMultilevel"/>
    <w:tmpl w:val="E5DCA5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BC539A1"/>
    <w:multiLevelType w:val="hybridMultilevel"/>
    <w:tmpl w:val="6522442A"/>
    <w:lvl w:ilvl="0" w:tplc="C9DEE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0C1528"/>
    <w:multiLevelType w:val="hybridMultilevel"/>
    <w:tmpl w:val="72CE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BE"/>
    <w:rsid w:val="000B19CA"/>
    <w:rsid w:val="00377EDE"/>
    <w:rsid w:val="005260FC"/>
    <w:rsid w:val="005C2A8C"/>
    <w:rsid w:val="00672E12"/>
    <w:rsid w:val="0067349A"/>
    <w:rsid w:val="006E3CDB"/>
    <w:rsid w:val="00717ADE"/>
    <w:rsid w:val="007E699C"/>
    <w:rsid w:val="00973924"/>
    <w:rsid w:val="00BA4AA5"/>
    <w:rsid w:val="00C43421"/>
    <w:rsid w:val="00C843C5"/>
    <w:rsid w:val="00DC1F07"/>
    <w:rsid w:val="00E8666B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cp:lastModifiedBy>Głuchowska Irmina</cp:lastModifiedBy>
  <cp:revision>12</cp:revision>
  <dcterms:created xsi:type="dcterms:W3CDTF">2016-03-10T10:50:00Z</dcterms:created>
  <dcterms:modified xsi:type="dcterms:W3CDTF">2017-02-14T12:39:00Z</dcterms:modified>
</cp:coreProperties>
</file>